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40F8F5" w14:textId="77777777" w:rsidR="00CF508C" w:rsidRDefault="00CF508C" w:rsidP="00CF508C">
      <w:pPr>
        <w:jc w:val="center"/>
        <w:rPr>
          <w:b/>
          <w:bCs/>
        </w:rPr>
      </w:pPr>
      <w:r>
        <w:rPr>
          <w:b/>
          <w:bCs/>
        </w:rPr>
        <w:t>Zarządzenie nr 06/2024</w:t>
      </w:r>
    </w:p>
    <w:p w14:paraId="6A9BA4F2" w14:textId="77777777" w:rsidR="00CF508C" w:rsidRDefault="00CF508C" w:rsidP="00CF508C">
      <w:pPr>
        <w:jc w:val="center"/>
        <w:rPr>
          <w:b/>
          <w:bCs/>
        </w:rPr>
      </w:pPr>
      <w:r>
        <w:rPr>
          <w:b/>
          <w:bCs/>
        </w:rPr>
        <w:t>Kierownika Gminnego Ośrodka Sportu</w:t>
      </w:r>
    </w:p>
    <w:p w14:paraId="7013BEDD" w14:textId="77777777" w:rsidR="00CF508C" w:rsidRDefault="00CF508C" w:rsidP="00CF508C">
      <w:pPr>
        <w:jc w:val="center"/>
        <w:rPr>
          <w:b/>
          <w:bCs/>
        </w:rPr>
      </w:pPr>
      <w:r>
        <w:rPr>
          <w:b/>
          <w:bCs/>
        </w:rPr>
        <w:t xml:space="preserve">i Gospodarki Komunalnej w Tychowie </w:t>
      </w:r>
    </w:p>
    <w:p w14:paraId="408E1427" w14:textId="77777777" w:rsidR="00CF508C" w:rsidRDefault="00CF508C" w:rsidP="00CF508C">
      <w:pPr>
        <w:jc w:val="center"/>
        <w:rPr>
          <w:b/>
          <w:bCs/>
        </w:rPr>
      </w:pPr>
      <w:r>
        <w:rPr>
          <w:b/>
          <w:bCs/>
        </w:rPr>
        <w:t xml:space="preserve">z dnia 07 sierpnia 2024 r. </w:t>
      </w:r>
    </w:p>
    <w:p w14:paraId="25A7FD5A" w14:textId="77777777" w:rsidR="00CF508C" w:rsidRDefault="00CF508C" w:rsidP="00CF508C">
      <w:pPr>
        <w:jc w:val="center"/>
        <w:rPr>
          <w:b/>
          <w:bCs/>
        </w:rPr>
      </w:pPr>
    </w:p>
    <w:p w14:paraId="38AF2FBA" w14:textId="77777777" w:rsidR="00CF508C" w:rsidRDefault="00CF508C" w:rsidP="00CF508C">
      <w:pPr>
        <w:pStyle w:val="NormalnyWeb"/>
        <w:spacing w:before="0" w:beforeAutospacing="0" w:after="160" w:afterAutospacing="0"/>
        <w:jc w:val="center"/>
      </w:pPr>
      <w:r>
        <w:rPr>
          <w:rStyle w:val="Pogrubienie"/>
        </w:rPr>
        <w:t>w sprawie wprowadzenia Standardów Ochrony Małoletnich</w:t>
      </w:r>
    </w:p>
    <w:p w14:paraId="33C6B7BB" w14:textId="77777777" w:rsidR="00CF508C" w:rsidRDefault="00CF508C" w:rsidP="00CF508C">
      <w:pPr>
        <w:jc w:val="both"/>
      </w:pPr>
      <w:r>
        <w:t>Na podstawie art. 22b ustawy z dnia 13 maja 2016 r. o przeciwdziałaniu zagrożeniom przestępczością na tle seksualnym i ochronie małoletnich (</w:t>
      </w:r>
      <w:r>
        <w:rPr>
          <w:color w:val="000000" w:themeColor="text1"/>
        </w:rPr>
        <w:t xml:space="preserve">t.j. </w:t>
      </w:r>
      <w:r>
        <w:t>Dz. U. z 2024 r., poz.560 ) zarządzam, co następuje:</w:t>
      </w:r>
    </w:p>
    <w:p w14:paraId="69834D82" w14:textId="77777777" w:rsidR="00CF508C" w:rsidRDefault="00CF508C" w:rsidP="00CF508C">
      <w:pPr>
        <w:pStyle w:val="NormalnyWeb"/>
        <w:spacing w:before="120" w:beforeAutospacing="0" w:after="120" w:afterAutospacing="0"/>
        <w:jc w:val="both"/>
      </w:pPr>
      <w:r>
        <w:rPr>
          <w:rStyle w:val="Pogrubienie"/>
        </w:rPr>
        <w:t>§ 1.</w:t>
      </w:r>
      <w:r>
        <w:t xml:space="preserve"> W celu zapewnienia realizacji standardów ochrony małoletnich w związku z organizacją dowozu dzieci do szkół, przedszkoli, ośrodków szkolno-wychowawczych i placówek oświatowych wprowadzam Standardy Ochrony Małoletnich w wersji zupełnej, stanowiące załącznik nr 1 do niniejszego zarządzenia oraz w wersji skróconej przeznaczonej dla małoletnich odpowiednio do wieku małoletniego, stanowiące załącznik nr 2 do niniejszego zarządzenia. </w:t>
      </w:r>
    </w:p>
    <w:p w14:paraId="6D41667D" w14:textId="77777777" w:rsidR="00CF508C" w:rsidRDefault="00CF508C" w:rsidP="00CF508C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 xml:space="preserve">§ 2. </w:t>
      </w:r>
      <w:r>
        <w:t xml:space="preserve">Zobowiązuję wszystkich pracowników Gminnego Ośrodka Sportu i Gospodarki Komunalnej w Tychowie sprawujących opiekę nad dziećmi oraz inne osoby, w tym kierowców, niebędące pracownikami, które na podstawie umów zawartych z </w:t>
      </w:r>
      <w:r>
        <w:rPr>
          <w:color w:val="000000" w:themeColor="text1"/>
        </w:rPr>
        <w:t xml:space="preserve">Gminą Tychowo </w:t>
      </w:r>
      <w:r>
        <w:t>mają kontakt z dziećmi dowożonymi do szkół i przedszkoli na terenie Gminy Tychowo oraz do szkół, przedszkoli, ośrodków szkolno-wychowawczych i placówek oświatowych zlokalizowanych na terenie innych gmin, do zapoznania się ze Standardami i do ich stosowania.</w:t>
      </w:r>
    </w:p>
    <w:p w14:paraId="0105C9B1" w14:textId="77777777" w:rsidR="00CF508C" w:rsidRDefault="00CF508C" w:rsidP="00CF508C">
      <w:pPr>
        <w:spacing w:before="100" w:beforeAutospacing="1" w:after="100" w:afterAutospacing="1"/>
        <w:jc w:val="both"/>
        <w:rPr>
          <w:color w:val="000000" w:themeColor="text1"/>
        </w:rPr>
      </w:pPr>
      <w:r>
        <w:rPr>
          <w:rFonts w:ascii="TimesNewRomanPS" w:hAnsi="TimesNewRomanPS"/>
          <w:b/>
          <w:bCs/>
        </w:rPr>
        <w:t xml:space="preserve">§ 3. </w:t>
      </w:r>
      <w:r>
        <w:rPr>
          <w:rFonts w:ascii="TimesNewRomanPSMT" w:hAnsi="TimesNewRomanPSMT" w:cs="TimesNewRomanPSMT"/>
        </w:rPr>
        <w:t>Fakt zapoznania się ze</w:t>
      </w:r>
      <w:r>
        <w:t xml:space="preserve"> Standardami Ochrony Małoletnich </w:t>
      </w:r>
      <w:r>
        <w:rPr>
          <w:rFonts w:ascii="TimesNewRomanPSMT" w:hAnsi="TimesNewRomanPSMT" w:cs="TimesNewRomanPSMT"/>
        </w:rPr>
        <w:t xml:space="preserve">i zobowiązanie do ich  przestrzegania wymaga podpisania stosownego oświadczenia, </w:t>
      </w:r>
      <w:r>
        <w:rPr>
          <w:rFonts w:ascii="TimesNewRomanPSMT" w:hAnsi="TimesNewRomanPSMT" w:cs="TimesNewRomanPSMT"/>
          <w:color w:val="000000" w:themeColor="text1"/>
        </w:rPr>
        <w:t xml:space="preserve">stanowiącego załącznik numer 3 do niniejszego zarządzenia. </w:t>
      </w:r>
    </w:p>
    <w:p w14:paraId="56173D94" w14:textId="77777777" w:rsidR="00CF508C" w:rsidRDefault="00CF508C" w:rsidP="00CF508C">
      <w:pPr>
        <w:pStyle w:val="NormalnyWeb"/>
        <w:spacing w:before="0" w:beforeAutospacing="0" w:after="0" w:afterAutospacing="0"/>
        <w:jc w:val="both"/>
      </w:pPr>
      <w:r>
        <w:rPr>
          <w:rStyle w:val="Pogrubienie"/>
        </w:rPr>
        <w:t>§ 4</w:t>
      </w:r>
      <w:r>
        <w:t>. Zarządzenie wchodzi w życie z dniem podpisania i podlega ogłoszeniu poprzez umieszczenie na stronie internetowej Gminnego Ośrodka Sportu i Gospodarki Komunalnej                 w Tychowie oraz przez wywieszenie na tablicy ogłoszeń Gminnego Ośrodka Sportu                                 i Gospodarki Komunalnej w Tychowie.</w:t>
      </w:r>
    </w:p>
    <w:p w14:paraId="54A22C09" w14:textId="77777777" w:rsidR="00CF508C" w:rsidRDefault="00CF508C" w:rsidP="00CF508C">
      <w:pPr>
        <w:pStyle w:val="NormalnyWeb"/>
        <w:spacing w:before="0" w:beforeAutospacing="0" w:after="0" w:afterAutospacing="0"/>
        <w:jc w:val="both"/>
      </w:pPr>
    </w:p>
    <w:p w14:paraId="6C802F55" w14:textId="77777777" w:rsidR="00CF508C" w:rsidRDefault="00CF508C" w:rsidP="00CF508C">
      <w:pPr>
        <w:pStyle w:val="NormalnyWeb"/>
        <w:spacing w:before="0" w:beforeAutospacing="0" w:after="0" w:afterAutospacing="0"/>
        <w:jc w:val="both"/>
      </w:pPr>
    </w:p>
    <w:p w14:paraId="0CA4B676" w14:textId="77777777" w:rsidR="00CF508C" w:rsidRDefault="00CF508C" w:rsidP="00CF508C">
      <w:pPr>
        <w:pStyle w:val="NormalnyWeb"/>
        <w:spacing w:before="0" w:beforeAutospacing="0" w:after="0" w:afterAutospacing="0"/>
        <w:jc w:val="both"/>
      </w:pPr>
    </w:p>
    <w:p w14:paraId="25F8739B" w14:textId="77777777" w:rsidR="00CF508C" w:rsidRDefault="00CF508C" w:rsidP="00CF508C">
      <w:pPr>
        <w:pStyle w:val="NormalnyWeb"/>
        <w:spacing w:before="0" w:beforeAutospacing="0" w:after="0" w:afterAutospacing="0"/>
        <w:jc w:val="both"/>
      </w:pPr>
    </w:p>
    <w:p w14:paraId="4777D7A0" w14:textId="77777777" w:rsidR="00CF508C" w:rsidRDefault="00CF508C" w:rsidP="00CF508C">
      <w:pPr>
        <w:pStyle w:val="NormalnyWeb"/>
        <w:spacing w:before="0" w:beforeAutospacing="0" w:after="0" w:afterAutospacing="0"/>
        <w:jc w:val="both"/>
      </w:pPr>
    </w:p>
    <w:p w14:paraId="5B97F88E" w14:textId="77777777" w:rsidR="00CF508C" w:rsidRDefault="00CF508C" w:rsidP="00CF508C">
      <w:pPr>
        <w:pStyle w:val="NormalnyWeb"/>
        <w:spacing w:before="0" w:beforeAutospacing="0" w:after="0" w:afterAutospacing="0"/>
        <w:jc w:val="both"/>
      </w:pPr>
    </w:p>
    <w:p w14:paraId="70273AD9" w14:textId="77777777" w:rsidR="00CF508C" w:rsidRDefault="00CF508C" w:rsidP="00CF508C">
      <w:pPr>
        <w:pStyle w:val="Normalny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Kierownik Gminnego Ośrodka</w:t>
      </w:r>
    </w:p>
    <w:p w14:paraId="2C0979D0" w14:textId="77777777" w:rsidR="00CF508C" w:rsidRDefault="00CF508C" w:rsidP="00CF508C">
      <w:pPr>
        <w:pStyle w:val="Normalny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Sportu i Gospodarki Komunalnej</w:t>
      </w:r>
    </w:p>
    <w:p w14:paraId="1ECB4E98" w14:textId="0292F875" w:rsidR="006772E1" w:rsidRDefault="00CF508C" w:rsidP="00CF508C"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t>Robert Łysiak</w:t>
      </w:r>
    </w:p>
    <w:sectPr w:rsidR="00677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44B"/>
    <w:rsid w:val="006772E1"/>
    <w:rsid w:val="0091344B"/>
    <w:rsid w:val="00CF508C"/>
    <w:rsid w:val="00F5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884E0A-98CA-4095-954B-D335E6CEE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508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F508C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F50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24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3</cp:revision>
  <dcterms:created xsi:type="dcterms:W3CDTF">2024-08-16T05:27:00Z</dcterms:created>
  <dcterms:modified xsi:type="dcterms:W3CDTF">2024-08-16T05:27:00Z</dcterms:modified>
</cp:coreProperties>
</file>