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A90" w:rsidRPr="00410980" w:rsidRDefault="00410980" w:rsidP="005A2E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10980">
        <w:rPr>
          <w:rFonts w:ascii="Times New Roman" w:hAnsi="Times New Roman" w:cs="Times New Roman"/>
          <w:b/>
          <w:sz w:val="24"/>
        </w:rPr>
        <w:t>ZARZĄDZENIE NR 4</w:t>
      </w:r>
    </w:p>
    <w:p w:rsidR="00410980" w:rsidRDefault="00A06880" w:rsidP="005A2E1C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P.O. </w:t>
      </w:r>
      <w:r w:rsidR="00410980">
        <w:rPr>
          <w:rFonts w:ascii="Times New Roman" w:hAnsi="Times New Roman" w:cs="Times New Roman"/>
          <w:sz w:val="24"/>
        </w:rPr>
        <w:t>Kierownika Gminnego Ośrodka Sportu i Gospodarki Komunalnej w Tychowie</w:t>
      </w:r>
    </w:p>
    <w:p w:rsidR="00410980" w:rsidRDefault="00410980" w:rsidP="005A2E1C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 dnia </w:t>
      </w:r>
      <w:r w:rsidR="009E255B">
        <w:rPr>
          <w:rFonts w:ascii="Times New Roman" w:hAnsi="Times New Roman" w:cs="Times New Roman"/>
          <w:sz w:val="24"/>
        </w:rPr>
        <w:t>14.01.2026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roku</w:t>
      </w:r>
    </w:p>
    <w:p w:rsidR="00410980" w:rsidRPr="00410980" w:rsidRDefault="00410980" w:rsidP="005A2E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10980">
        <w:rPr>
          <w:rFonts w:ascii="Times New Roman" w:hAnsi="Times New Roman" w:cs="Times New Roman"/>
          <w:b/>
          <w:sz w:val="24"/>
        </w:rPr>
        <w:t>w sprawie zwrotu użyczonego majątku</w:t>
      </w:r>
    </w:p>
    <w:p w:rsidR="0055441E" w:rsidRDefault="0055441E" w:rsidP="008653FE">
      <w:pPr>
        <w:spacing w:after="0"/>
        <w:rPr>
          <w:rFonts w:ascii="Times New Roman" w:hAnsi="Times New Roman" w:cs="Times New Roman"/>
          <w:sz w:val="24"/>
        </w:rPr>
      </w:pPr>
    </w:p>
    <w:p w:rsidR="00410980" w:rsidRDefault="00410980" w:rsidP="0041098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10980" w:rsidRDefault="00410980" w:rsidP="008653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związku ze zmianą organizacyjną w Gminie Tychowo w zakresie gospodarki komunalnej, zarządza się co następuje:</w:t>
      </w:r>
    </w:p>
    <w:p w:rsidR="0055441E" w:rsidRPr="0055441E" w:rsidRDefault="0055441E" w:rsidP="008653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§1</w:t>
      </w:r>
    </w:p>
    <w:p w:rsidR="00410980" w:rsidRPr="0055441E" w:rsidRDefault="00410980" w:rsidP="008653FE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</w:rPr>
      </w:pPr>
      <w:r w:rsidRPr="0055441E">
        <w:rPr>
          <w:rFonts w:ascii="Times New Roman" w:hAnsi="Times New Roman" w:cs="Times New Roman"/>
          <w:sz w:val="24"/>
        </w:rPr>
        <w:t>Zwracam</w:t>
      </w:r>
      <w:r w:rsidR="00655A3F" w:rsidRPr="0055441E">
        <w:rPr>
          <w:rFonts w:ascii="Times New Roman" w:hAnsi="Times New Roman" w:cs="Times New Roman"/>
          <w:sz w:val="24"/>
        </w:rPr>
        <w:t xml:space="preserve"> majątek trwały,</w:t>
      </w:r>
      <w:r w:rsidRPr="0055441E">
        <w:rPr>
          <w:rFonts w:ascii="Times New Roman" w:hAnsi="Times New Roman" w:cs="Times New Roman"/>
          <w:sz w:val="24"/>
        </w:rPr>
        <w:t xml:space="preserve"> </w:t>
      </w:r>
      <w:r w:rsidR="00655A3F" w:rsidRPr="0055441E">
        <w:rPr>
          <w:rFonts w:ascii="Times New Roman" w:hAnsi="Times New Roman" w:cs="Times New Roman"/>
          <w:sz w:val="24"/>
        </w:rPr>
        <w:t xml:space="preserve">użyczony Gminnemu Ośrodkowi Sportu i Gospodarki Komunalnej w Tychowie na podstawie Zarządzenia Burmistrza Tychowa nr 90B/23 </w:t>
      </w:r>
      <w:r w:rsidR="0055441E">
        <w:rPr>
          <w:rFonts w:ascii="Times New Roman" w:hAnsi="Times New Roman" w:cs="Times New Roman"/>
          <w:sz w:val="24"/>
        </w:rPr>
        <w:br/>
      </w:r>
      <w:r w:rsidR="00655A3F" w:rsidRPr="0055441E">
        <w:rPr>
          <w:rFonts w:ascii="Times New Roman" w:hAnsi="Times New Roman" w:cs="Times New Roman"/>
          <w:sz w:val="24"/>
        </w:rPr>
        <w:t>z dnia 2 listopada 2023 roku, stanowiący:</w:t>
      </w:r>
    </w:p>
    <w:p w:rsidR="00655A3F" w:rsidRDefault="00655A3F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Punkt Selektywnego Zbierania Odpadów Komunalnych w Tychowie wraz </w:t>
      </w:r>
      <w:r>
        <w:rPr>
          <w:rFonts w:ascii="Times New Roman" w:hAnsi="Times New Roman" w:cs="Times New Roman"/>
          <w:sz w:val="24"/>
        </w:rPr>
        <w:br/>
        <w:t>z wyposażeniem o łącznej wartości 3.645.331,61 zł;</w:t>
      </w:r>
    </w:p>
    <w:p w:rsidR="00707B24" w:rsidRDefault="00655A3F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707B24">
        <w:rPr>
          <w:rFonts w:ascii="Times New Roman" w:hAnsi="Times New Roman" w:cs="Times New Roman"/>
          <w:sz w:val="24"/>
        </w:rPr>
        <w:t xml:space="preserve">Park Miejski w Tychowie </w:t>
      </w:r>
      <w:r w:rsidR="00707B24">
        <w:rPr>
          <w:rFonts w:ascii="Times New Roman" w:hAnsi="Times New Roman" w:cs="Times New Roman"/>
          <w:sz w:val="24"/>
        </w:rPr>
        <w:t>o wartości 2.400.515,39 zł;</w:t>
      </w:r>
    </w:p>
    <w:p w:rsidR="0055441E" w:rsidRPr="00707B24" w:rsidRDefault="0055441E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 w:rsidRPr="00707B24">
        <w:rPr>
          <w:rFonts w:ascii="Times New Roman" w:hAnsi="Times New Roman" w:cs="Times New Roman"/>
          <w:sz w:val="24"/>
        </w:rPr>
        <w:t>Dach nad salą widowiskową GOK (obcy obiekt), o wartości 43.131,87</w:t>
      </w:r>
      <w:r w:rsidR="00707B24">
        <w:rPr>
          <w:rFonts w:ascii="Times New Roman" w:hAnsi="Times New Roman" w:cs="Times New Roman"/>
          <w:sz w:val="24"/>
        </w:rPr>
        <w:t xml:space="preserve"> zł;</w:t>
      </w:r>
    </w:p>
    <w:p w:rsidR="00707B24" w:rsidRDefault="00707B24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Maszt syreny elektronicznej MSE-05 wraz z modułem selektywnego wywoływania SWN-2 i manipulatorem syreny elektronicznej DMS-2 o łącznej wartości 5.940,20 zł;</w:t>
      </w:r>
    </w:p>
    <w:p w:rsidR="00707B24" w:rsidRDefault="00707B24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Działkę nr 583/18 z </w:t>
      </w:r>
      <w:proofErr w:type="spellStart"/>
      <w:r>
        <w:rPr>
          <w:rFonts w:ascii="Times New Roman" w:hAnsi="Times New Roman" w:cs="Times New Roman"/>
          <w:sz w:val="24"/>
        </w:rPr>
        <w:t>obr</w:t>
      </w:r>
      <w:proofErr w:type="spellEnd"/>
      <w:r>
        <w:rPr>
          <w:rFonts w:ascii="Times New Roman" w:hAnsi="Times New Roman" w:cs="Times New Roman"/>
          <w:sz w:val="24"/>
        </w:rPr>
        <w:t>. 1 m. Tychowo o pow. 3,5372, wartość: 24.919,14 zł</w:t>
      </w:r>
      <w:r w:rsidR="00A3045B">
        <w:rPr>
          <w:rFonts w:ascii="Times New Roman" w:hAnsi="Times New Roman" w:cs="Times New Roman"/>
          <w:sz w:val="24"/>
        </w:rPr>
        <w:t>;</w:t>
      </w:r>
    </w:p>
    <w:p w:rsidR="00A3045B" w:rsidRDefault="00A3045B" w:rsidP="008653FE">
      <w:pPr>
        <w:pStyle w:val="Akapitzlist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Środki trwałe w budowie na ulicy Dolnej w Tychowie o wartości zbiorczej 250.00</w:t>
      </w:r>
      <w:r w:rsidR="007B365F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,00 zł.</w:t>
      </w:r>
    </w:p>
    <w:p w:rsidR="0055441E" w:rsidRPr="005A2E1C" w:rsidRDefault="0055441E" w:rsidP="008653FE">
      <w:pPr>
        <w:pStyle w:val="Akapitzlist"/>
        <w:numPr>
          <w:ilvl w:val="0"/>
          <w:numId w:val="2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Wartość brutto zwracanego mienia, ujętego w punkcie 1 wynosi </w:t>
      </w:r>
      <w:r w:rsidR="007B365F">
        <w:rPr>
          <w:rFonts w:ascii="Times New Roman" w:hAnsi="Times New Roman" w:cs="Times New Roman"/>
          <w:sz w:val="24"/>
        </w:rPr>
        <w:t>6.369.838,21</w:t>
      </w:r>
      <w:r w:rsidR="008653F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zł (słownie: sześć milionów </w:t>
      </w:r>
      <w:r w:rsidR="00A3045B">
        <w:rPr>
          <w:rFonts w:ascii="Times New Roman" w:hAnsi="Times New Roman" w:cs="Times New Roman"/>
          <w:sz w:val="24"/>
        </w:rPr>
        <w:t xml:space="preserve">trzysta </w:t>
      </w:r>
      <w:r w:rsidR="007B365F">
        <w:rPr>
          <w:rFonts w:ascii="Times New Roman" w:hAnsi="Times New Roman" w:cs="Times New Roman"/>
          <w:sz w:val="24"/>
        </w:rPr>
        <w:t xml:space="preserve">sześćdziesiąt dziewięć tysięcy osiemset trzydzieści osiem złotych </w:t>
      </w:r>
      <w:r w:rsidR="00A3045B">
        <w:rPr>
          <w:rFonts w:ascii="Times New Roman" w:hAnsi="Times New Roman" w:cs="Times New Roman"/>
          <w:sz w:val="24"/>
        </w:rPr>
        <w:t>21/100</w:t>
      </w:r>
      <w:r w:rsidR="00A02E51">
        <w:rPr>
          <w:rFonts w:ascii="Times New Roman" w:hAnsi="Times New Roman" w:cs="Times New Roman"/>
          <w:sz w:val="24"/>
        </w:rPr>
        <w:t>).</w:t>
      </w:r>
    </w:p>
    <w:p w:rsidR="0055441E" w:rsidRPr="0055441E" w:rsidRDefault="0055441E" w:rsidP="008653F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§2</w:t>
      </w:r>
    </w:p>
    <w:p w:rsidR="0055441E" w:rsidRPr="0055441E" w:rsidRDefault="00A02E51" w:rsidP="008653FE">
      <w:pPr>
        <w:pStyle w:val="Akapitzlist"/>
        <w:numPr>
          <w:ilvl w:val="0"/>
          <w:numId w:val="3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 dnia 1 stycznia 2026 roku, ewidencję wskazanego majątku prowadzić b</w:t>
      </w:r>
      <w:r w:rsidR="008653FE">
        <w:rPr>
          <w:rFonts w:ascii="Times New Roman" w:hAnsi="Times New Roman" w:cs="Times New Roman"/>
          <w:sz w:val="24"/>
        </w:rPr>
        <w:t xml:space="preserve">ędzie Urząd Miejski w Tychowie, równocześnie ponosząc </w:t>
      </w:r>
      <w:r w:rsidR="000F2E75">
        <w:rPr>
          <w:rFonts w:ascii="Times New Roman" w:hAnsi="Times New Roman" w:cs="Times New Roman"/>
          <w:sz w:val="24"/>
        </w:rPr>
        <w:t>koszty jego utrzymania, koszty</w:t>
      </w:r>
      <w:r w:rsidR="00A06880">
        <w:rPr>
          <w:rFonts w:ascii="Times New Roman" w:hAnsi="Times New Roman" w:cs="Times New Roman"/>
          <w:sz w:val="24"/>
        </w:rPr>
        <w:t xml:space="preserve"> </w:t>
      </w:r>
      <w:r w:rsidR="000F2E75">
        <w:rPr>
          <w:rFonts w:ascii="Times New Roman" w:hAnsi="Times New Roman" w:cs="Times New Roman"/>
          <w:sz w:val="24"/>
        </w:rPr>
        <w:t>eksploatacji oraz odpowiedzialność za jego utratę lub uszkodzenie.</w:t>
      </w:r>
    </w:p>
    <w:p w:rsidR="0055441E" w:rsidRPr="0055441E" w:rsidRDefault="0055441E" w:rsidP="0055441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06880" w:rsidRPr="0055441E" w:rsidRDefault="00A06880" w:rsidP="00A0688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§3</w:t>
      </w:r>
    </w:p>
    <w:p w:rsidR="00410980" w:rsidRPr="00A06880" w:rsidRDefault="00A06880" w:rsidP="00A06880">
      <w:pPr>
        <w:pStyle w:val="Akapitzlist"/>
        <w:numPr>
          <w:ilvl w:val="0"/>
          <w:numId w:val="4"/>
        </w:numPr>
        <w:spacing w:after="0"/>
        <w:ind w:left="567"/>
        <w:jc w:val="both"/>
        <w:rPr>
          <w:rFonts w:ascii="Times New Roman" w:hAnsi="Times New Roman" w:cs="Times New Roman"/>
          <w:sz w:val="24"/>
        </w:rPr>
      </w:pPr>
      <w:r w:rsidRPr="00A06880">
        <w:rPr>
          <w:rFonts w:ascii="Times New Roman" w:hAnsi="Times New Roman" w:cs="Times New Roman"/>
          <w:sz w:val="24"/>
        </w:rPr>
        <w:t>Zarządzenie wchodzi w życie z</w:t>
      </w:r>
      <w:r>
        <w:rPr>
          <w:rFonts w:ascii="Times New Roman" w:hAnsi="Times New Roman" w:cs="Times New Roman"/>
          <w:sz w:val="24"/>
        </w:rPr>
        <w:t xml:space="preserve"> mocą od dnia 31 grudnia 2025 roku.</w:t>
      </w:r>
    </w:p>
    <w:p w:rsidR="00410980" w:rsidRPr="00410980" w:rsidRDefault="00410980" w:rsidP="00410980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410980" w:rsidRPr="0041098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9D8" w:rsidRDefault="007339D8" w:rsidP="00410980">
      <w:pPr>
        <w:spacing w:after="0" w:line="240" w:lineRule="auto"/>
      </w:pPr>
      <w:r>
        <w:separator/>
      </w:r>
    </w:p>
  </w:endnote>
  <w:endnote w:type="continuationSeparator" w:id="0">
    <w:p w:rsidR="007339D8" w:rsidRDefault="007339D8" w:rsidP="00410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9D8" w:rsidRDefault="007339D8" w:rsidP="00410980">
      <w:pPr>
        <w:spacing w:after="0" w:line="240" w:lineRule="auto"/>
      </w:pPr>
      <w:r>
        <w:separator/>
      </w:r>
    </w:p>
  </w:footnote>
  <w:footnote w:type="continuationSeparator" w:id="0">
    <w:p w:rsidR="007339D8" w:rsidRDefault="007339D8" w:rsidP="00410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980" w:rsidRPr="00410980" w:rsidRDefault="00410980" w:rsidP="00410980">
    <w:pPr>
      <w:pStyle w:val="Nagwek"/>
      <w:jc w:val="right"/>
      <w:rPr>
        <w:rFonts w:ascii="Times New Roman" w:hAnsi="Times New Roman" w:cs="Times New Roman"/>
      </w:rPr>
    </w:pPr>
    <w:r w:rsidRPr="00410980">
      <w:rPr>
        <w:rFonts w:ascii="Times New Roman" w:hAnsi="Times New Roman" w:cs="Times New Roman"/>
      </w:rPr>
      <w:t xml:space="preserve">Tychowo, dnia </w:t>
    </w:r>
    <w:r w:rsidR="009E255B">
      <w:rPr>
        <w:rFonts w:ascii="Times New Roman" w:hAnsi="Times New Roman" w:cs="Times New Roman"/>
      </w:rPr>
      <w:t>14 stycznia</w:t>
    </w:r>
    <w:r w:rsidRPr="00410980">
      <w:rPr>
        <w:rFonts w:ascii="Times New Roman" w:hAnsi="Times New Roman" w:cs="Times New Roman"/>
      </w:rPr>
      <w:t xml:space="preserve"> 2026 roku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77DD2"/>
    <w:multiLevelType w:val="hybridMultilevel"/>
    <w:tmpl w:val="CC509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2429B"/>
    <w:multiLevelType w:val="hybridMultilevel"/>
    <w:tmpl w:val="1DFA6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D1117"/>
    <w:multiLevelType w:val="hybridMultilevel"/>
    <w:tmpl w:val="1DFA6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E136C0"/>
    <w:multiLevelType w:val="hybridMultilevel"/>
    <w:tmpl w:val="4B78C8AA"/>
    <w:lvl w:ilvl="0" w:tplc="AF5CE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980"/>
    <w:rsid w:val="000F2E75"/>
    <w:rsid w:val="00312A90"/>
    <w:rsid w:val="00372FCE"/>
    <w:rsid w:val="00410980"/>
    <w:rsid w:val="0041175C"/>
    <w:rsid w:val="0055441E"/>
    <w:rsid w:val="005A2E1C"/>
    <w:rsid w:val="00655A3F"/>
    <w:rsid w:val="00707B24"/>
    <w:rsid w:val="00726A18"/>
    <w:rsid w:val="007339D8"/>
    <w:rsid w:val="007B365F"/>
    <w:rsid w:val="008653FE"/>
    <w:rsid w:val="00926325"/>
    <w:rsid w:val="00965A02"/>
    <w:rsid w:val="009E255B"/>
    <w:rsid w:val="00A02E51"/>
    <w:rsid w:val="00A06880"/>
    <w:rsid w:val="00A079AD"/>
    <w:rsid w:val="00A3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9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980"/>
  </w:style>
  <w:style w:type="paragraph" w:styleId="Stopka">
    <w:name w:val="footer"/>
    <w:basedOn w:val="Normalny"/>
    <w:link w:val="StopkaZnak"/>
    <w:uiPriority w:val="99"/>
    <w:unhideWhenUsed/>
    <w:rsid w:val="004109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980"/>
  </w:style>
  <w:style w:type="paragraph" w:styleId="Akapitzlist">
    <w:name w:val="List Paragraph"/>
    <w:basedOn w:val="Normalny"/>
    <w:uiPriority w:val="34"/>
    <w:qFormat/>
    <w:rsid w:val="00655A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9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980"/>
  </w:style>
  <w:style w:type="paragraph" w:styleId="Stopka">
    <w:name w:val="footer"/>
    <w:basedOn w:val="Normalny"/>
    <w:link w:val="StopkaZnak"/>
    <w:uiPriority w:val="99"/>
    <w:unhideWhenUsed/>
    <w:rsid w:val="004109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980"/>
  </w:style>
  <w:style w:type="paragraph" w:styleId="Akapitzlist">
    <w:name w:val="List Paragraph"/>
    <w:basedOn w:val="Normalny"/>
    <w:uiPriority w:val="34"/>
    <w:qFormat/>
    <w:rsid w:val="00655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</dc:creator>
  <cp:lastModifiedBy>KS</cp:lastModifiedBy>
  <cp:revision>8</cp:revision>
  <cp:lastPrinted>2026-02-19T12:35:00Z</cp:lastPrinted>
  <dcterms:created xsi:type="dcterms:W3CDTF">2026-02-12T12:53:00Z</dcterms:created>
  <dcterms:modified xsi:type="dcterms:W3CDTF">2026-02-24T07:58:00Z</dcterms:modified>
</cp:coreProperties>
</file>